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606" w:type="dxa"/>
        <w:tblLook w:val="04A0" w:firstRow="1" w:lastRow="0" w:firstColumn="1" w:lastColumn="0" w:noHBand="0" w:noVBand="1"/>
      </w:tblPr>
      <w:tblGrid>
        <w:gridCol w:w="1697"/>
        <w:gridCol w:w="1419"/>
        <w:gridCol w:w="2266"/>
        <w:gridCol w:w="5236"/>
        <w:gridCol w:w="1295"/>
        <w:gridCol w:w="2693"/>
      </w:tblGrid>
      <w:tr w:rsidR="002B2F31" w:rsidRPr="004E4FDB" w:rsidTr="00BF2CCD">
        <w:trPr>
          <w:trHeight w:val="1164"/>
        </w:trPr>
        <w:tc>
          <w:tcPr>
            <w:tcW w:w="1697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Numer karty informacyjnej</w:t>
            </w:r>
          </w:p>
        </w:tc>
        <w:tc>
          <w:tcPr>
            <w:tcW w:w="1419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Rok wydania dokumentu</w:t>
            </w:r>
          </w:p>
        </w:tc>
        <w:tc>
          <w:tcPr>
            <w:tcW w:w="226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Rodzaj dokumentu</w:t>
            </w:r>
          </w:p>
        </w:tc>
        <w:tc>
          <w:tcPr>
            <w:tcW w:w="523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1295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Temat dokumentu</w:t>
            </w:r>
          </w:p>
        </w:tc>
        <w:tc>
          <w:tcPr>
            <w:tcW w:w="2693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Obszar, którego dokument dotyczy, zgodnie z podziałem administracyjnym kraju</w:t>
            </w:r>
          </w:p>
        </w:tc>
      </w:tr>
      <w:tr w:rsidR="000E671F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E671F" w:rsidRPr="00E54084" w:rsidRDefault="00243205" w:rsidP="000E67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1/2020</w:t>
            </w:r>
          </w:p>
        </w:tc>
        <w:tc>
          <w:tcPr>
            <w:tcW w:w="1419" w:type="dxa"/>
            <w:vAlign w:val="center"/>
          </w:tcPr>
          <w:p w:rsidR="000E671F" w:rsidRPr="00E54084" w:rsidRDefault="00243205" w:rsidP="000E67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0E671F" w:rsidRPr="00E54084" w:rsidRDefault="00CA7C3C" w:rsidP="00CA7C3C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0E671F" w:rsidRPr="00E54084" w:rsidRDefault="000E671F" w:rsidP="00243205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Wniosek o wydanie zezwolenia na </w:t>
            </w:r>
            <w:r w:rsidR="00243205">
              <w:rPr>
                <w:rFonts w:ascii="Arial" w:hAnsi="Arial" w:cs="Arial"/>
                <w:sz w:val="20"/>
                <w:szCs w:val="20"/>
              </w:rPr>
              <w:t>przetrzymywanie i posiadanie gatunku płomykówka Tyto alba</w:t>
            </w:r>
          </w:p>
        </w:tc>
        <w:tc>
          <w:tcPr>
            <w:tcW w:w="1295" w:type="dxa"/>
            <w:vAlign w:val="center"/>
          </w:tcPr>
          <w:p w:rsidR="000E671F" w:rsidRPr="00E54084" w:rsidRDefault="000E671F" w:rsidP="000E671F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E671F" w:rsidRPr="00E54084" w:rsidRDefault="000E671F" w:rsidP="00CA7C3C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CA7C3C" w:rsidRPr="00E54084">
              <w:rPr>
                <w:rFonts w:ascii="Arial" w:hAnsi="Arial" w:cs="Arial"/>
                <w:sz w:val="20"/>
                <w:szCs w:val="20"/>
              </w:rPr>
              <w:t>Czarnków</w:t>
            </w:r>
          </w:p>
        </w:tc>
      </w:tr>
      <w:tr w:rsidR="000F6FE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FE9" w:rsidRPr="00E54084" w:rsidRDefault="007F351F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2/2020</w:t>
            </w:r>
          </w:p>
        </w:tc>
        <w:tc>
          <w:tcPr>
            <w:tcW w:w="1419" w:type="dxa"/>
            <w:vAlign w:val="center"/>
          </w:tcPr>
          <w:p w:rsidR="000F6FE9" w:rsidRPr="00E54084" w:rsidRDefault="007F351F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0F6FE9" w:rsidRPr="00E54084" w:rsidRDefault="007F351F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 wydaniu zezwolenia na przetrzymywanie i posiadanie gatunku płomykówka Tyto alba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Czarnków</w:t>
            </w:r>
          </w:p>
        </w:tc>
      </w:tr>
      <w:tr w:rsidR="000F6FE9" w:rsidRPr="004E4FDB" w:rsidTr="00BF2CCD">
        <w:trPr>
          <w:trHeight w:val="934"/>
        </w:trPr>
        <w:tc>
          <w:tcPr>
            <w:tcW w:w="1697" w:type="dxa"/>
            <w:vAlign w:val="center"/>
          </w:tcPr>
          <w:p w:rsidR="000F6FE9" w:rsidRPr="00E54084" w:rsidRDefault="00E1460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3/2020</w:t>
            </w:r>
          </w:p>
        </w:tc>
        <w:tc>
          <w:tcPr>
            <w:tcW w:w="1419" w:type="dxa"/>
            <w:vAlign w:val="center"/>
          </w:tcPr>
          <w:p w:rsidR="000F6FE9" w:rsidRPr="00E54084" w:rsidRDefault="00E1460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0F6FE9" w:rsidRPr="00E54084" w:rsidRDefault="00E1460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 w:rsidR="000F6FE9" w:rsidRPr="00E540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236" w:type="dxa"/>
            <w:vAlign w:val="center"/>
          </w:tcPr>
          <w:p w:rsidR="000F6FE9" w:rsidRPr="00E54084" w:rsidRDefault="00E1460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 o ustalenie stref ochronnych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0F6FE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FE9" w:rsidRPr="00E54084" w:rsidRDefault="0057541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4/2020</w:t>
            </w:r>
          </w:p>
        </w:tc>
        <w:tc>
          <w:tcPr>
            <w:tcW w:w="1419" w:type="dxa"/>
            <w:vAlign w:val="center"/>
          </w:tcPr>
          <w:p w:rsidR="000F6FE9" w:rsidRPr="00E54084" w:rsidRDefault="0057541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0F6FE9" w:rsidRPr="00E54084" w:rsidRDefault="0057541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 w:rsidR="000F6FE9" w:rsidRPr="00E540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236" w:type="dxa"/>
            <w:vAlign w:val="center"/>
          </w:tcPr>
          <w:p w:rsidR="000F6FE9" w:rsidRPr="00575418" w:rsidRDefault="00575418" w:rsidP="00575418"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 ustalenie stref ochronnych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0F6FE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FE9" w:rsidRPr="00E54084" w:rsidRDefault="00A12552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5/2020</w:t>
            </w:r>
          </w:p>
        </w:tc>
        <w:tc>
          <w:tcPr>
            <w:tcW w:w="1419" w:type="dxa"/>
            <w:vAlign w:val="center"/>
          </w:tcPr>
          <w:p w:rsidR="000F6FE9" w:rsidRPr="00E54084" w:rsidRDefault="00A12552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0F6FE9" w:rsidRPr="00E54084" w:rsidRDefault="000F6FE9" w:rsidP="00A12552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Wniosek o wydanie decyzji </w:t>
            </w:r>
            <w:r w:rsidR="00A12552">
              <w:rPr>
                <w:rFonts w:ascii="Arial" w:hAnsi="Arial" w:cs="Arial"/>
                <w:sz w:val="20"/>
                <w:szCs w:val="20"/>
              </w:rPr>
              <w:t>na przetrzymywanie i posiadanie gatunku Bielik Haliaeetus albicilla</w:t>
            </w:r>
          </w:p>
        </w:tc>
        <w:tc>
          <w:tcPr>
            <w:tcW w:w="1295" w:type="dxa"/>
            <w:vAlign w:val="center"/>
          </w:tcPr>
          <w:p w:rsidR="000F6FE9" w:rsidRPr="00E54084" w:rsidRDefault="002D0756" w:rsidP="002D075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Wieleń</w:t>
            </w:r>
          </w:p>
        </w:tc>
      </w:tr>
      <w:tr w:rsidR="000F6FE9" w:rsidRPr="004E4FDB" w:rsidTr="00BF2CCD">
        <w:trPr>
          <w:trHeight w:val="934"/>
        </w:trPr>
        <w:tc>
          <w:tcPr>
            <w:tcW w:w="1697" w:type="dxa"/>
            <w:vAlign w:val="center"/>
          </w:tcPr>
          <w:p w:rsidR="000F6FE9" w:rsidRPr="00E54084" w:rsidRDefault="00D07A90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6/2020</w:t>
            </w:r>
          </w:p>
        </w:tc>
        <w:tc>
          <w:tcPr>
            <w:tcW w:w="1419" w:type="dxa"/>
            <w:vAlign w:val="center"/>
          </w:tcPr>
          <w:p w:rsidR="000F6FE9" w:rsidRPr="00E54084" w:rsidRDefault="00D07A90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0F6FE9" w:rsidRPr="00E54084" w:rsidRDefault="00BF2CCD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0F6FE9" w:rsidRPr="00E54084" w:rsidRDefault="00D07A90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na przetrzymywanie i posiadanie gatunku Bielik Haliaeetus albicilla </w:t>
            </w:r>
            <w:r w:rsidR="00BF2CCD" w:rsidRPr="00E540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95" w:type="dxa"/>
            <w:vAlign w:val="center"/>
          </w:tcPr>
          <w:p w:rsidR="000F6FE9" w:rsidRPr="00E54084" w:rsidRDefault="002D0756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Wieleń</w:t>
            </w:r>
          </w:p>
        </w:tc>
      </w:tr>
      <w:tr w:rsidR="00BF2CCD" w:rsidRPr="004E4FDB" w:rsidTr="00BF2CCD">
        <w:trPr>
          <w:trHeight w:val="934"/>
        </w:trPr>
        <w:tc>
          <w:tcPr>
            <w:tcW w:w="1697" w:type="dxa"/>
            <w:vAlign w:val="center"/>
          </w:tcPr>
          <w:p w:rsidR="00BF2CCD" w:rsidRPr="00E54084" w:rsidRDefault="002D075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7/2020</w:t>
            </w:r>
          </w:p>
        </w:tc>
        <w:tc>
          <w:tcPr>
            <w:tcW w:w="1419" w:type="dxa"/>
            <w:vAlign w:val="center"/>
          </w:tcPr>
          <w:p w:rsidR="00BF2CCD" w:rsidRPr="00E54084" w:rsidRDefault="002D075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BF2CCD" w:rsidRPr="00E54084" w:rsidRDefault="002D075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</w:p>
        </w:tc>
        <w:tc>
          <w:tcPr>
            <w:tcW w:w="5236" w:type="dxa"/>
            <w:vAlign w:val="center"/>
          </w:tcPr>
          <w:p w:rsidR="00BF2CCD" w:rsidRPr="00E54084" w:rsidRDefault="002D075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 w zakresie inwestycji melioracji wodnych</w:t>
            </w:r>
          </w:p>
        </w:tc>
        <w:tc>
          <w:tcPr>
            <w:tcW w:w="1295" w:type="dxa"/>
            <w:vAlign w:val="center"/>
          </w:tcPr>
          <w:p w:rsidR="00BF2CCD" w:rsidRPr="00E54084" w:rsidRDefault="00BF2CCD" w:rsidP="002D075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Ochrona </w:t>
            </w:r>
            <w:r w:rsidR="002D0756">
              <w:rPr>
                <w:rFonts w:ascii="Arial" w:hAnsi="Arial" w:cs="Arial"/>
                <w:sz w:val="20"/>
                <w:szCs w:val="20"/>
              </w:rPr>
              <w:t>wód</w:t>
            </w:r>
          </w:p>
        </w:tc>
        <w:tc>
          <w:tcPr>
            <w:tcW w:w="2693" w:type="dxa"/>
          </w:tcPr>
          <w:p w:rsidR="00BF2CCD" w:rsidRPr="00E54084" w:rsidRDefault="00BF2CCD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2D0756" w:rsidRPr="004E4FDB" w:rsidTr="00BF2CCD">
        <w:trPr>
          <w:trHeight w:val="934"/>
        </w:trPr>
        <w:tc>
          <w:tcPr>
            <w:tcW w:w="1697" w:type="dxa"/>
            <w:vAlign w:val="center"/>
          </w:tcPr>
          <w:p w:rsidR="002D0756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8/2020</w:t>
            </w:r>
          </w:p>
        </w:tc>
        <w:tc>
          <w:tcPr>
            <w:tcW w:w="1419" w:type="dxa"/>
            <w:vAlign w:val="center"/>
          </w:tcPr>
          <w:p w:rsidR="002D0756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2D0756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</w:p>
        </w:tc>
        <w:tc>
          <w:tcPr>
            <w:tcW w:w="5236" w:type="dxa"/>
            <w:vAlign w:val="center"/>
          </w:tcPr>
          <w:p w:rsidR="002D0756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 w zakresie inwestycji melioracji wodnych</w:t>
            </w:r>
          </w:p>
        </w:tc>
        <w:tc>
          <w:tcPr>
            <w:tcW w:w="1295" w:type="dxa"/>
            <w:vAlign w:val="center"/>
          </w:tcPr>
          <w:p w:rsidR="002D0756" w:rsidRPr="00E54084" w:rsidRDefault="000A2402" w:rsidP="002D075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Ochrona </w:t>
            </w:r>
            <w:r>
              <w:rPr>
                <w:rFonts w:ascii="Arial" w:hAnsi="Arial" w:cs="Arial"/>
                <w:sz w:val="20"/>
                <w:szCs w:val="20"/>
              </w:rPr>
              <w:t>wód</w:t>
            </w:r>
          </w:p>
        </w:tc>
        <w:tc>
          <w:tcPr>
            <w:tcW w:w="2693" w:type="dxa"/>
          </w:tcPr>
          <w:p w:rsidR="002D0756" w:rsidRPr="00E54084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2D0756" w:rsidRPr="004E4FDB" w:rsidTr="00BF2CCD">
        <w:trPr>
          <w:trHeight w:val="934"/>
        </w:trPr>
        <w:tc>
          <w:tcPr>
            <w:tcW w:w="1697" w:type="dxa"/>
            <w:vAlign w:val="center"/>
          </w:tcPr>
          <w:p w:rsidR="002D0756" w:rsidRDefault="008F413B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9/2020</w:t>
            </w:r>
          </w:p>
        </w:tc>
        <w:tc>
          <w:tcPr>
            <w:tcW w:w="1419" w:type="dxa"/>
            <w:vAlign w:val="center"/>
          </w:tcPr>
          <w:p w:rsidR="002D0756" w:rsidRDefault="008F413B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2D0756" w:rsidRDefault="008F413B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2D0756" w:rsidRDefault="008F413B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na przetrzymywanie i posiadanie gatunku Bielik Haliaeetus albicilla </w:t>
            </w:r>
            <w:r w:rsidRPr="00E540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95" w:type="dxa"/>
            <w:vAlign w:val="center"/>
          </w:tcPr>
          <w:p w:rsidR="002D0756" w:rsidRPr="00E54084" w:rsidRDefault="008F413B" w:rsidP="002D075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2D0756" w:rsidRPr="00E54084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2D0756" w:rsidRPr="004E4FDB" w:rsidTr="00BF2CCD">
        <w:trPr>
          <w:trHeight w:val="934"/>
        </w:trPr>
        <w:tc>
          <w:tcPr>
            <w:tcW w:w="1697" w:type="dxa"/>
            <w:vAlign w:val="center"/>
          </w:tcPr>
          <w:p w:rsidR="002D0756" w:rsidRDefault="00846E00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10/2020</w:t>
            </w:r>
          </w:p>
        </w:tc>
        <w:tc>
          <w:tcPr>
            <w:tcW w:w="1419" w:type="dxa"/>
            <w:vAlign w:val="center"/>
          </w:tcPr>
          <w:p w:rsidR="002D0756" w:rsidRDefault="00846E00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2D0756" w:rsidRDefault="00846E00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2D0756" w:rsidRDefault="00846E00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na przetrzymywanie i posiadanie gatunku Bielik Haliaeetus albicilla </w:t>
            </w:r>
            <w:r w:rsidRPr="00E540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95" w:type="dxa"/>
            <w:vAlign w:val="center"/>
          </w:tcPr>
          <w:p w:rsidR="002D0756" w:rsidRPr="00E54084" w:rsidRDefault="00846E00" w:rsidP="002D075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2D0756" w:rsidRPr="00E54084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</w:tbl>
    <w:p w:rsidR="00296D83" w:rsidRPr="004E4FDB" w:rsidRDefault="00296D83" w:rsidP="00B558D6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296D83" w:rsidRPr="004E4FDB" w:rsidSect="00C85C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FD6" w:rsidRDefault="004C7FD6" w:rsidP="00905BE4">
      <w:pPr>
        <w:spacing w:after="0" w:line="240" w:lineRule="auto"/>
      </w:pPr>
      <w:r>
        <w:separator/>
      </w:r>
    </w:p>
  </w:endnote>
  <w:endnote w:type="continuationSeparator" w:id="0">
    <w:p w:rsidR="004C7FD6" w:rsidRDefault="004C7FD6" w:rsidP="0090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FD6" w:rsidRDefault="004C7FD6" w:rsidP="00905BE4">
      <w:pPr>
        <w:spacing w:after="0" w:line="240" w:lineRule="auto"/>
      </w:pPr>
      <w:r>
        <w:separator/>
      </w:r>
    </w:p>
  </w:footnote>
  <w:footnote w:type="continuationSeparator" w:id="0">
    <w:p w:rsidR="004C7FD6" w:rsidRDefault="004C7FD6" w:rsidP="00905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CC"/>
    <w:rsid w:val="00014ED8"/>
    <w:rsid w:val="000203C7"/>
    <w:rsid w:val="00047BB4"/>
    <w:rsid w:val="00053059"/>
    <w:rsid w:val="00067DF0"/>
    <w:rsid w:val="00094BD2"/>
    <w:rsid w:val="000A2402"/>
    <w:rsid w:val="000E671F"/>
    <w:rsid w:val="000F6FE9"/>
    <w:rsid w:val="00116317"/>
    <w:rsid w:val="00150329"/>
    <w:rsid w:val="0017117F"/>
    <w:rsid w:val="00172045"/>
    <w:rsid w:val="001B127A"/>
    <w:rsid w:val="001B7354"/>
    <w:rsid w:val="001C22FD"/>
    <w:rsid w:val="001F64EC"/>
    <w:rsid w:val="00222BD3"/>
    <w:rsid w:val="00243205"/>
    <w:rsid w:val="00296D83"/>
    <w:rsid w:val="002B2F31"/>
    <w:rsid w:val="002D0756"/>
    <w:rsid w:val="00322E74"/>
    <w:rsid w:val="00334975"/>
    <w:rsid w:val="0033555C"/>
    <w:rsid w:val="003D209D"/>
    <w:rsid w:val="003E24FE"/>
    <w:rsid w:val="003E6AE4"/>
    <w:rsid w:val="00406D88"/>
    <w:rsid w:val="004272B0"/>
    <w:rsid w:val="004C7FD6"/>
    <w:rsid w:val="004E4FDB"/>
    <w:rsid w:val="004F347E"/>
    <w:rsid w:val="004F7C54"/>
    <w:rsid w:val="0050189D"/>
    <w:rsid w:val="00526DA7"/>
    <w:rsid w:val="00551E07"/>
    <w:rsid w:val="00575418"/>
    <w:rsid w:val="00595B20"/>
    <w:rsid w:val="005E364C"/>
    <w:rsid w:val="006215F8"/>
    <w:rsid w:val="006312C4"/>
    <w:rsid w:val="006571C6"/>
    <w:rsid w:val="006C4767"/>
    <w:rsid w:val="00701096"/>
    <w:rsid w:val="0077030D"/>
    <w:rsid w:val="007C32E1"/>
    <w:rsid w:val="007F351F"/>
    <w:rsid w:val="00822927"/>
    <w:rsid w:val="00846E00"/>
    <w:rsid w:val="00846FA4"/>
    <w:rsid w:val="008B04AD"/>
    <w:rsid w:val="008B5114"/>
    <w:rsid w:val="008F208E"/>
    <w:rsid w:val="008F413B"/>
    <w:rsid w:val="00905BE4"/>
    <w:rsid w:val="0092766B"/>
    <w:rsid w:val="009F3093"/>
    <w:rsid w:val="00A12552"/>
    <w:rsid w:val="00A20957"/>
    <w:rsid w:val="00A46D3C"/>
    <w:rsid w:val="00A50613"/>
    <w:rsid w:val="00A629EC"/>
    <w:rsid w:val="00A71608"/>
    <w:rsid w:val="00AA22F4"/>
    <w:rsid w:val="00AE06A7"/>
    <w:rsid w:val="00B07ED4"/>
    <w:rsid w:val="00B32C2B"/>
    <w:rsid w:val="00B558D6"/>
    <w:rsid w:val="00B60A3D"/>
    <w:rsid w:val="00B82F7B"/>
    <w:rsid w:val="00BA36D1"/>
    <w:rsid w:val="00BF2CCD"/>
    <w:rsid w:val="00C85CCC"/>
    <w:rsid w:val="00CA7B28"/>
    <w:rsid w:val="00CA7C3C"/>
    <w:rsid w:val="00CB477D"/>
    <w:rsid w:val="00CC1CC0"/>
    <w:rsid w:val="00CD0168"/>
    <w:rsid w:val="00D07A90"/>
    <w:rsid w:val="00D9149F"/>
    <w:rsid w:val="00DB7FCE"/>
    <w:rsid w:val="00DC66F4"/>
    <w:rsid w:val="00DD5DE7"/>
    <w:rsid w:val="00E11241"/>
    <w:rsid w:val="00E140E1"/>
    <w:rsid w:val="00E14608"/>
    <w:rsid w:val="00E25D0E"/>
    <w:rsid w:val="00E54084"/>
    <w:rsid w:val="00E6322D"/>
    <w:rsid w:val="00ED158E"/>
    <w:rsid w:val="00F27BBC"/>
    <w:rsid w:val="00F85630"/>
    <w:rsid w:val="00F86C66"/>
    <w:rsid w:val="00FB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FB739-4D4B-4FD9-895C-537BCD69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5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B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B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B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58E"/>
  </w:style>
  <w:style w:type="paragraph" w:styleId="Stopka">
    <w:name w:val="footer"/>
    <w:basedOn w:val="Normalny"/>
    <w:link w:val="Stopka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61</cp:revision>
  <dcterms:created xsi:type="dcterms:W3CDTF">2018-06-12T08:44:00Z</dcterms:created>
  <dcterms:modified xsi:type="dcterms:W3CDTF">2021-06-29T11:50:00Z</dcterms:modified>
</cp:coreProperties>
</file>